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EB5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A0A250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3BE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01A58E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03AF3">
        <w:rPr>
          <w:b/>
          <w:caps/>
          <w:sz w:val="24"/>
          <w:szCs w:val="24"/>
        </w:rPr>
        <w:t>0</w:t>
      </w:r>
      <w:r w:rsidR="00B5671D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DD22370" w14:textId="77777777" w:rsidR="008A79AF" w:rsidRPr="00423D56" w:rsidRDefault="008A79AF" w:rsidP="008A79AF">
      <w:pPr>
        <w:jc w:val="center"/>
        <w:rPr>
          <w:sz w:val="16"/>
          <w:szCs w:val="16"/>
        </w:rPr>
      </w:pPr>
    </w:p>
    <w:p w14:paraId="51A6410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72D6D">
        <w:rPr>
          <w:b/>
          <w:sz w:val="24"/>
          <w:szCs w:val="24"/>
        </w:rPr>
        <w:t>23-10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2197A5E" w14:textId="3448B07B" w:rsidR="008A79AF" w:rsidRPr="00446718" w:rsidRDefault="00E6676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С.Т.И.</w:t>
      </w:r>
    </w:p>
    <w:p w14:paraId="56786FD8" w14:textId="77777777" w:rsidR="008A79AF" w:rsidRPr="00423D56" w:rsidRDefault="008A79AF" w:rsidP="008A79AF">
      <w:pPr>
        <w:jc w:val="center"/>
        <w:rPr>
          <w:b/>
          <w:sz w:val="16"/>
          <w:szCs w:val="16"/>
        </w:rPr>
      </w:pPr>
    </w:p>
    <w:p w14:paraId="65678982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132A7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CFE2746" w14:textId="2ADA4F70" w:rsidR="008A79AF" w:rsidRPr="00446718" w:rsidRDefault="008A79AF" w:rsidP="00BB166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2D6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72D6D">
        <w:rPr>
          <w:sz w:val="24"/>
          <w:szCs w:val="24"/>
        </w:rPr>
        <w:t>23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D35A25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DA1AB76" w14:textId="77777777" w:rsidR="00A749F2" w:rsidRPr="00423D56" w:rsidRDefault="00A749F2" w:rsidP="000C6D4C">
      <w:pPr>
        <w:jc w:val="center"/>
        <w:rPr>
          <w:b/>
          <w:sz w:val="16"/>
          <w:szCs w:val="16"/>
        </w:rPr>
      </w:pPr>
    </w:p>
    <w:p w14:paraId="7E3BAF32" w14:textId="5FF7E90D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2D6D" w:rsidRPr="00B72D6D">
        <w:rPr>
          <w:sz w:val="24"/>
          <w:szCs w:val="24"/>
        </w:rPr>
        <w:t>26.09.2022г. в Адвокатскую палату Московской области поступило обращение судьи С</w:t>
      </w:r>
      <w:r w:rsidR="00E66761">
        <w:rPr>
          <w:sz w:val="24"/>
          <w:szCs w:val="24"/>
        </w:rPr>
        <w:t>.</w:t>
      </w:r>
      <w:r w:rsidR="00B72D6D" w:rsidRPr="00B72D6D">
        <w:rPr>
          <w:sz w:val="24"/>
          <w:szCs w:val="24"/>
        </w:rPr>
        <w:t xml:space="preserve"> районного суда В</w:t>
      </w:r>
      <w:r w:rsidR="00E66761">
        <w:rPr>
          <w:sz w:val="24"/>
          <w:szCs w:val="24"/>
        </w:rPr>
        <w:t>.</w:t>
      </w:r>
      <w:r w:rsidR="00B72D6D" w:rsidRPr="00B72D6D">
        <w:rPr>
          <w:sz w:val="24"/>
          <w:szCs w:val="24"/>
        </w:rPr>
        <w:t xml:space="preserve"> области М</w:t>
      </w:r>
      <w:r w:rsidR="00E66761">
        <w:rPr>
          <w:sz w:val="24"/>
          <w:szCs w:val="24"/>
        </w:rPr>
        <w:t>.</w:t>
      </w:r>
      <w:r w:rsidR="00B72D6D" w:rsidRPr="00B72D6D">
        <w:rPr>
          <w:sz w:val="24"/>
          <w:szCs w:val="24"/>
        </w:rPr>
        <w:t xml:space="preserve">Е.А. в отношении адвоката </w:t>
      </w:r>
      <w:r w:rsidR="00E66761">
        <w:rPr>
          <w:sz w:val="24"/>
          <w:szCs w:val="24"/>
        </w:rPr>
        <w:t>С.Т.И.</w:t>
      </w:r>
      <w:r w:rsidR="00B72D6D" w:rsidRPr="00B72D6D">
        <w:rPr>
          <w:sz w:val="24"/>
          <w:szCs w:val="24"/>
        </w:rPr>
        <w:t xml:space="preserve">, имеющего регистрационный номер </w:t>
      </w:r>
      <w:r w:rsidR="00E66761">
        <w:rPr>
          <w:sz w:val="24"/>
          <w:szCs w:val="24"/>
        </w:rPr>
        <w:t>…..</w:t>
      </w:r>
      <w:r w:rsidR="00B72D6D" w:rsidRPr="00B72D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66761">
        <w:rPr>
          <w:sz w:val="24"/>
          <w:szCs w:val="24"/>
        </w:rPr>
        <w:t>…..</w:t>
      </w:r>
    </w:p>
    <w:p w14:paraId="52BD0F7E" w14:textId="701ABB58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B72D6D" w:rsidRPr="00B72D6D">
        <w:rPr>
          <w:sz w:val="24"/>
          <w:szCs w:val="24"/>
        </w:rPr>
        <w:t>адвокат С</w:t>
      </w:r>
      <w:r w:rsidR="00E66761">
        <w:rPr>
          <w:sz w:val="24"/>
          <w:szCs w:val="24"/>
        </w:rPr>
        <w:t>.</w:t>
      </w:r>
      <w:r w:rsidR="00B72D6D" w:rsidRPr="00B72D6D">
        <w:rPr>
          <w:sz w:val="24"/>
          <w:szCs w:val="24"/>
        </w:rPr>
        <w:t>Т.И. не явилась в судебное заседание по вопросу условно-досрочного освобождения от отбывания наказания В</w:t>
      </w:r>
      <w:r w:rsidR="00E66761">
        <w:rPr>
          <w:sz w:val="24"/>
          <w:szCs w:val="24"/>
        </w:rPr>
        <w:t>.</w:t>
      </w:r>
      <w:r w:rsidR="00B72D6D" w:rsidRPr="00B72D6D">
        <w:rPr>
          <w:sz w:val="24"/>
          <w:szCs w:val="24"/>
        </w:rPr>
        <w:t>А.А., назначенное на 22.04.2022г.; 31.05.2022г. направила ходатайство о рассмотрении материалов в ее отсутствие, хотя В</w:t>
      </w:r>
      <w:r w:rsidR="00E66761">
        <w:rPr>
          <w:sz w:val="24"/>
          <w:szCs w:val="24"/>
        </w:rPr>
        <w:t>.</w:t>
      </w:r>
      <w:r w:rsidR="00B72D6D" w:rsidRPr="00B72D6D">
        <w:rPr>
          <w:sz w:val="24"/>
          <w:szCs w:val="24"/>
        </w:rPr>
        <w:t>А.А. настаивал на ее присутствии в судебном заседании; впоследствии представила в суд апелляционную жалобу, не приложив к ней ордер адвоката, подтверждающий полномочия С</w:t>
      </w:r>
      <w:r w:rsidR="00E66761">
        <w:rPr>
          <w:sz w:val="24"/>
          <w:szCs w:val="24"/>
        </w:rPr>
        <w:t>.</w:t>
      </w:r>
      <w:r w:rsidR="00B72D6D" w:rsidRPr="00B72D6D">
        <w:rPr>
          <w:sz w:val="24"/>
          <w:szCs w:val="24"/>
        </w:rPr>
        <w:t>Т.И.; тем самым допустила действия, демонстрирующие неуважение к суду и иным участникам судебного разбирательства, дискредитирующие авторитет адвокатского сообщества</w:t>
      </w:r>
      <w:r w:rsidRPr="00B80D7F">
        <w:rPr>
          <w:sz w:val="24"/>
          <w:szCs w:val="24"/>
        </w:rPr>
        <w:t>.</w:t>
      </w:r>
    </w:p>
    <w:p w14:paraId="3A083834" w14:textId="77777777" w:rsidR="00425ABE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72D6D">
        <w:rPr>
          <w:sz w:val="24"/>
          <w:szCs w:val="24"/>
        </w:rPr>
        <w:t>03</w:t>
      </w:r>
      <w:r w:rsidR="00503AF3">
        <w:rPr>
          <w:sz w:val="24"/>
          <w:szCs w:val="24"/>
        </w:rPr>
        <w:t>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B72D6D">
        <w:rPr>
          <w:sz w:val="24"/>
          <w:szCs w:val="24"/>
        </w:rPr>
        <w:t>.</w:t>
      </w:r>
    </w:p>
    <w:p w14:paraId="6860FE27" w14:textId="77777777" w:rsidR="00B72D6D" w:rsidRPr="00446718" w:rsidRDefault="00B72D6D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13.10.2022</w:t>
      </w:r>
      <w:r w:rsidRPr="00A85A87">
        <w:rPr>
          <w:sz w:val="24"/>
          <w:szCs w:val="24"/>
        </w:rPr>
        <w:t xml:space="preserve">г. </w:t>
      </w:r>
      <w:r>
        <w:rPr>
          <w:sz w:val="24"/>
          <w:szCs w:val="24"/>
        </w:rPr>
        <w:t>заявителю</w:t>
      </w:r>
      <w:r w:rsidRPr="00A85A87">
        <w:rPr>
          <w:sz w:val="24"/>
          <w:szCs w:val="24"/>
        </w:rPr>
        <w:t xml:space="preserve">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3593 </w:t>
      </w:r>
      <w:r w:rsidRPr="00A85A87">
        <w:rPr>
          <w:sz w:val="24"/>
          <w:szCs w:val="24"/>
        </w:rPr>
        <w:t xml:space="preserve">о представлении </w:t>
      </w:r>
      <w:r>
        <w:rPr>
          <w:sz w:val="24"/>
          <w:szCs w:val="24"/>
        </w:rPr>
        <w:t>документов.</w:t>
      </w:r>
    </w:p>
    <w:p w14:paraId="6C030125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03AF3">
        <w:rPr>
          <w:sz w:val="24"/>
          <w:szCs w:val="24"/>
        </w:rPr>
        <w:t>13.10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D738B"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3</w:t>
      </w:r>
      <w:r w:rsidR="00B72D6D">
        <w:rPr>
          <w:sz w:val="24"/>
          <w:szCs w:val="24"/>
        </w:rPr>
        <w:t>610</w:t>
      </w:r>
      <w:r w:rsidR="006D738B"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B72D6D">
        <w:rPr>
          <w:sz w:val="24"/>
          <w:szCs w:val="24"/>
        </w:rPr>
        <w:t>обращения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>представлены объяснения, в которых он</w:t>
      </w:r>
      <w:r w:rsidR="00503AF3">
        <w:rPr>
          <w:sz w:val="24"/>
          <w:szCs w:val="24"/>
        </w:rPr>
        <w:t>а</w:t>
      </w:r>
      <w:r w:rsidR="006D738B">
        <w:rPr>
          <w:sz w:val="24"/>
          <w:szCs w:val="24"/>
        </w:rPr>
        <w:t xml:space="preserve"> возражает против доводов </w:t>
      </w:r>
      <w:r w:rsidR="00B72D6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4A4FE69F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 w:rsidR="006D738B"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03AF3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03AF3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764F371A" w14:textId="77777777" w:rsidR="00425ABE" w:rsidRPr="00446718" w:rsidRDefault="006D738B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5801DC60" w14:textId="17112BE8" w:rsidR="00A229CE" w:rsidRPr="00A229CE" w:rsidRDefault="006D738B" w:rsidP="00A2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344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229CE" w:rsidRPr="00A229CE">
        <w:rPr>
          <w:sz w:val="24"/>
          <w:szCs w:val="24"/>
        </w:rPr>
        <w:t xml:space="preserve">о наличии в действиях (бездействии) адвоката </w:t>
      </w:r>
      <w:r w:rsidR="00E66761">
        <w:rPr>
          <w:sz w:val="24"/>
          <w:szCs w:val="24"/>
        </w:rPr>
        <w:t>С.Т.И.</w:t>
      </w:r>
      <w:r w:rsidR="00A229CE" w:rsidRPr="00A229C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A229CE" w:rsidRPr="00A229CE">
        <w:rPr>
          <w:sz w:val="24"/>
          <w:szCs w:val="24"/>
        </w:rPr>
        <w:t>п.п</w:t>
      </w:r>
      <w:proofErr w:type="spellEnd"/>
      <w:r w:rsidR="00A229CE" w:rsidRPr="00A229CE">
        <w:rPr>
          <w:sz w:val="24"/>
          <w:szCs w:val="24"/>
        </w:rPr>
        <w:t xml:space="preserve">. 1 п. 1 ст. 7 ФЗ «Об адвокатской деятельности и адвокатуре в РФ», п. 1 ст. 8, п. 1 ст. 12, п. 1 ст. 14 Кодекса профессиональной этики адвоката, которые выразились в том, что адвокат: </w:t>
      </w:r>
    </w:p>
    <w:p w14:paraId="5A70397F" w14:textId="350A4403" w:rsidR="00A229CE" w:rsidRDefault="00A229CE" w:rsidP="00A229CE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A229CE">
        <w:rPr>
          <w:sz w:val="24"/>
          <w:szCs w:val="24"/>
        </w:rPr>
        <w:t>не явилась без уважительных причин в судебные заседания С</w:t>
      </w:r>
      <w:r w:rsidR="00E66761">
        <w:rPr>
          <w:sz w:val="24"/>
          <w:szCs w:val="24"/>
        </w:rPr>
        <w:t>.</w:t>
      </w:r>
      <w:r w:rsidRPr="00A229CE">
        <w:rPr>
          <w:sz w:val="24"/>
          <w:szCs w:val="24"/>
        </w:rPr>
        <w:t xml:space="preserve"> районного суда В</w:t>
      </w:r>
      <w:r w:rsidR="00E66761">
        <w:rPr>
          <w:sz w:val="24"/>
          <w:szCs w:val="24"/>
        </w:rPr>
        <w:t>.</w:t>
      </w:r>
      <w:r w:rsidRPr="00A229CE">
        <w:rPr>
          <w:sz w:val="24"/>
          <w:szCs w:val="24"/>
        </w:rPr>
        <w:t xml:space="preserve"> области по рассмотрению ходатайства В</w:t>
      </w:r>
      <w:r w:rsidR="00E66761">
        <w:rPr>
          <w:sz w:val="24"/>
          <w:szCs w:val="24"/>
        </w:rPr>
        <w:t>.</w:t>
      </w:r>
      <w:r w:rsidRPr="00A229CE">
        <w:rPr>
          <w:sz w:val="24"/>
          <w:szCs w:val="24"/>
        </w:rPr>
        <w:t>А.А. об условно-досрочном освобождении от 22.04.2022 г. и 31.05.2022 г., не известив о своей неявке доверителя;</w:t>
      </w:r>
    </w:p>
    <w:p w14:paraId="1E5AA930" w14:textId="77777777" w:rsidR="007D18F9" w:rsidRPr="00A229CE" w:rsidRDefault="00A229CE" w:rsidP="00A229CE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A229CE">
        <w:rPr>
          <w:sz w:val="24"/>
          <w:szCs w:val="24"/>
        </w:rPr>
        <w:t>не известила заблаговременно суд в надлежащей форме о своей неявке на судебное заседание от 22.04.2022 г</w:t>
      </w:r>
      <w:r w:rsidR="007E56CB" w:rsidRPr="00A229CE">
        <w:rPr>
          <w:sz w:val="24"/>
          <w:szCs w:val="24"/>
        </w:rPr>
        <w:t>.</w:t>
      </w:r>
    </w:p>
    <w:p w14:paraId="17194712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3FC82C98" w14:textId="77777777" w:rsidR="00097344" w:rsidRDefault="00A229CE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14.11.2022г. от заявителя поступили дополнительные документы. </w:t>
      </w:r>
    </w:p>
    <w:p w14:paraId="7D639FC0" w14:textId="70093B90" w:rsidR="00097344" w:rsidRDefault="00A229CE" w:rsidP="008510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16.12.2022г. от заявителя поступило </w:t>
      </w:r>
      <w:r w:rsidR="00851033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согласии с заключением квалификационной комиссии</w:t>
      </w:r>
      <w:r w:rsidR="00851033">
        <w:rPr>
          <w:sz w:val="24"/>
          <w:szCs w:val="24"/>
        </w:rPr>
        <w:t xml:space="preserve"> и просьбой о рассмотрении дисциплинарного производства в ее отсутствие. К заявлению приложена копия жалобы адвоката С</w:t>
      </w:r>
      <w:r w:rsidR="00E66761">
        <w:rPr>
          <w:sz w:val="24"/>
          <w:szCs w:val="24"/>
        </w:rPr>
        <w:t>.</w:t>
      </w:r>
      <w:r w:rsidR="00851033">
        <w:rPr>
          <w:sz w:val="24"/>
          <w:szCs w:val="24"/>
        </w:rPr>
        <w:t>Т.И. в Квалификационную коллегию судей В</w:t>
      </w:r>
      <w:r w:rsidR="00E66761">
        <w:rPr>
          <w:sz w:val="24"/>
          <w:szCs w:val="24"/>
        </w:rPr>
        <w:t>.</w:t>
      </w:r>
      <w:r w:rsidR="00851033">
        <w:rPr>
          <w:sz w:val="24"/>
          <w:szCs w:val="24"/>
        </w:rPr>
        <w:t xml:space="preserve"> области.</w:t>
      </w:r>
    </w:p>
    <w:p w14:paraId="71F49576" w14:textId="77777777" w:rsidR="007E455C" w:rsidRDefault="00851033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097344">
        <w:rPr>
          <w:sz w:val="24"/>
          <w:szCs w:val="24"/>
        </w:rPr>
        <w:t>.2022г. от</w:t>
      </w:r>
      <w:r w:rsidR="00AE32DC">
        <w:rPr>
          <w:sz w:val="24"/>
          <w:szCs w:val="24"/>
        </w:rPr>
        <w:t xml:space="preserve"> адвоката </w:t>
      </w:r>
      <w:r w:rsidR="00097344">
        <w:rPr>
          <w:sz w:val="24"/>
          <w:szCs w:val="24"/>
        </w:rPr>
        <w:t xml:space="preserve">поступило заявление о </w:t>
      </w:r>
      <w:r w:rsidR="00AE32DC">
        <w:rPr>
          <w:sz w:val="24"/>
          <w:szCs w:val="24"/>
        </w:rPr>
        <w:t>несоглас</w:t>
      </w:r>
      <w:r w:rsidR="00097344">
        <w:rPr>
          <w:sz w:val="24"/>
          <w:szCs w:val="24"/>
        </w:rPr>
        <w:t>ии</w:t>
      </w:r>
      <w:r w:rsidR="00AE32DC">
        <w:rPr>
          <w:sz w:val="24"/>
          <w:szCs w:val="24"/>
        </w:rPr>
        <w:t xml:space="preserve"> с заключением квалификационной комиссии.</w:t>
      </w:r>
    </w:p>
    <w:p w14:paraId="39F10C02" w14:textId="77777777" w:rsidR="006D738B" w:rsidRPr="00423D56" w:rsidRDefault="006D738B" w:rsidP="007E455C">
      <w:pPr>
        <w:ind w:firstLine="708"/>
        <w:jc w:val="both"/>
        <w:rPr>
          <w:sz w:val="16"/>
          <w:szCs w:val="16"/>
          <w:lang w:eastAsia="en-US"/>
        </w:rPr>
      </w:pPr>
    </w:p>
    <w:p w14:paraId="6F668DE1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9734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97344">
        <w:rPr>
          <w:sz w:val="24"/>
          <w:szCs w:val="24"/>
          <w:lang w:eastAsia="en-US"/>
        </w:rPr>
        <w:t>не яви</w:t>
      </w:r>
      <w:r w:rsidR="00851033">
        <w:rPr>
          <w:sz w:val="24"/>
          <w:szCs w:val="24"/>
          <w:lang w:eastAsia="en-US"/>
        </w:rPr>
        <w:t>лась</w:t>
      </w:r>
      <w:r w:rsidR="00097344">
        <w:rPr>
          <w:sz w:val="24"/>
          <w:szCs w:val="24"/>
          <w:lang w:eastAsia="en-US"/>
        </w:rPr>
        <w:t>, уведомлен</w:t>
      </w:r>
      <w:r w:rsidR="0085103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4C5DD2D2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85103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9734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851033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74B83EEB" w14:textId="77777777" w:rsidR="00B5671D" w:rsidRPr="00423D56" w:rsidRDefault="00B5671D" w:rsidP="00B94C33">
      <w:pPr>
        <w:ind w:firstLine="708"/>
        <w:jc w:val="both"/>
        <w:rPr>
          <w:sz w:val="16"/>
          <w:szCs w:val="16"/>
          <w:lang w:eastAsia="en-US"/>
        </w:rPr>
      </w:pPr>
    </w:p>
    <w:p w14:paraId="5B52B0AF" w14:textId="77777777" w:rsidR="00B5671D" w:rsidRDefault="00B5671D" w:rsidP="00B567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21A6F8" w14:textId="78F89A30" w:rsidR="00B5671D" w:rsidRDefault="00814DF9" w:rsidP="00B567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дополнительных материалов, поступивших от заявителя после заключения квалификационной комиссии Совет в соответствии с п.4 ст.24 КПЭА воздерживается от их оценки в рамках обстоятельств, изученных и установленных квалификационной комиссией на соответствующей стадии дисциплинарного разбирательства (п.4 ст.23 КПЭА).</w:t>
      </w:r>
    </w:p>
    <w:p w14:paraId="744016C0" w14:textId="77777777" w:rsidR="00814DF9" w:rsidRPr="00423D56" w:rsidRDefault="00814DF9" w:rsidP="00B5671D">
      <w:pPr>
        <w:ind w:firstLine="708"/>
        <w:jc w:val="both"/>
        <w:rPr>
          <w:sz w:val="16"/>
          <w:szCs w:val="16"/>
          <w:lang w:eastAsia="en-US"/>
        </w:rPr>
      </w:pPr>
    </w:p>
    <w:p w14:paraId="1E0F4E7D" w14:textId="6570F0F5" w:rsidR="00B5671D" w:rsidRDefault="00B5671D" w:rsidP="00B567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E6676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Т.И. вследствие малозначительности совершённого адвокатом проступка</w:t>
      </w:r>
      <w:r w:rsidR="00814DF9">
        <w:rPr>
          <w:sz w:val="24"/>
          <w:szCs w:val="24"/>
          <w:lang w:eastAsia="en-US"/>
        </w:rPr>
        <w:t xml:space="preserve"> с указанием на необходимость строгого соблюдения требований ст.ст.12,14 КПЭА</w:t>
      </w:r>
      <w:r w:rsidR="00BB1668">
        <w:rPr>
          <w:sz w:val="24"/>
          <w:szCs w:val="24"/>
          <w:lang w:eastAsia="en-US"/>
        </w:rPr>
        <w:t>, предписывающи</w:t>
      </w:r>
      <w:r w:rsidR="00423D56">
        <w:rPr>
          <w:sz w:val="24"/>
          <w:szCs w:val="24"/>
          <w:lang w:eastAsia="en-US"/>
        </w:rPr>
        <w:t>х</w:t>
      </w:r>
      <w:r w:rsidR="00BB1668">
        <w:rPr>
          <w:sz w:val="24"/>
          <w:szCs w:val="24"/>
          <w:lang w:eastAsia="en-US"/>
        </w:rPr>
        <w:t xml:space="preserve"> своевременно являться в судебные заседания и заблаговременно уведомлять суд и других участников процесса при невозможности явки по уважительным причинам</w:t>
      </w:r>
      <w:r>
        <w:rPr>
          <w:sz w:val="24"/>
          <w:szCs w:val="24"/>
          <w:lang w:eastAsia="en-US"/>
        </w:rPr>
        <w:t>.</w:t>
      </w:r>
    </w:p>
    <w:p w14:paraId="4C42D572" w14:textId="77777777" w:rsidR="00B5671D" w:rsidRDefault="00B5671D" w:rsidP="00B5671D">
      <w:pPr>
        <w:ind w:firstLine="708"/>
        <w:jc w:val="both"/>
        <w:rPr>
          <w:sz w:val="16"/>
          <w:szCs w:val="16"/>
          <w:lang w:eastAsia="en-US"/>
        </w:rPr>
      </w:pPr>
    </w:p>
    <w:p w14:paraId="3B034D8E" w14:textId="77777777" w:rsidR="00B5671D" w:rsidRDefault="00B5671D" w:rsidP="00B567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554B17A" w14:textId="77777777" w:rsidR="00B5671D" w:rsidRDefault="00B5671D" w:rsidP="00B5671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D29948C" w14:textId="77777777" w:rsidR="00B5671D" w:rsidRDefault="00B5671D" w:rsidP="00B5671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F34A92F" w14:textId="77777777" w:rsidR="00B5671D" w:rsidRDefault="00B5671D" w:rsidP="00B5671D">
      <w:pPr>
        <w:jc w:val="both"/>
        <w:rPr>
          <w:sz w:val="16"/>
          <w:szCs w:val="16"/>
          <w:lang w:eastAsia="en-US"/>
        </w:rPr>
      </w:pPr>
    </w:p>
    <w:p w14:paraId="324B4040" w14:textId="77777777" w:rsidR="00B5671D" w:rsidRPr="00851033" w:rsidRDefault="00B5671D" w:rsidP="00B5671D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851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851033">
        <w:rPr>
          <w:sz w:val="24"/>
          <w:szCs w:val="24"/>
        </w:rPr>
        <w:t>п.п</w:t>
      </w:r>
      <w:proofErr w:type="spellEnd"/>
      <w:r w:rsidRPr="00851033">
        <w:rPr>
          <w:sz w:val="24"/>
          <w:szCs w:val="24"/>
        </w:rPr>
        <w:t xml:space="preserve">. 1 п. 1 ст. 7 ФЗ «Об адвокатской деятельности и адвокатуре в РФ», п. 1 ст. 8, п. 1 ст. 12, п. 1 ст. 14 Кодекса профессиональной этики адвоката, которые выразились в том, что адвокат: </w:t>
      </w:r>
    </w:p>
    <w:p w14:paraId="0BEC985E" w14:textId="29B64D32" w:rsidR="00B5671D" w:rsidRDefault="00B5671D" w:rsidP="00B5671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A229CE">
        <w:rPr>
          <w:sz w:val="24"/>
          <w:szCs w:val="24"/>
        </w:rPr>
        <w:t>не явилась без уважительных причин в судебные заседания С</w:t>
      </w:r>
      <w:r w:rsidR="00E66761">
        <w:rPr>
          <w:sz w:val="24"/>
          <w:szCs w:val="24"/>
        </w:rPr>
        <w:t>.</w:t>
      </w:r>
      <w:r w:rsidRPr="00A229CE">
        <w:rPr>
          <w:sz w:val="24"/>
          <w:szCs w:val="24"/>
        </w:rPr>
        <w:t xml:space="preserve"> районного суда В</w:t>
      </w:r>
      <w:r w:rsidR="00E66761">
        <w:rPr>
          <w:sz w:val="24"/>
          <w:szCs w:val="24"/>
        </w:rPr>
        <w:t>.</w:t>
      </w:r>
      <w:r w:rsidRPr="00A229CE">
        <w:rPr>
          <w:sz w:val="24"/>
          <w:szCs w:val="24"/>
        </w:rPr>
        <w:t xml:space="preserve"> области по рассмотрению ходатайства В</w:t>
      </w:r>
      <w:r w:rsidR="00E66761">
        <w:rPr>
          <w:sz w:val="24"/>
          <w:szCs w:val="24"/>
        </w:rPr>
        <w:t>.</w:t>
      </w:r>
      <w:r w:rsidRPr="00A229CE">
        <w:rPr>
          <w:sz w:val="24"/>
          <w:szCs w:val="24"/>
        </w:rPr>
        <w:t>А.А. об условно-досрочном освобождении от 22.04.2022 г. и 31.05.2022 г., не известив о своей неявке доверителя;</w:t>
      </w:r>
    </w:p>
    <w:p w14:paraId="0E9DFBB5" w14:textId="77777777" w:rsidR="00B5671D" w:rsidRPr="00B5671D" w:rsidRDefault="00B5671D" w:rsidP="00B5671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B5671D">
        <w:rPr>
          <w:sz w:val="24"/>
          <w:szCs w:val="24"/>
        </w:rPr>
        <w:t>не известила заблаговременно суд в надлежащей форме о своей неявке на судебное заседание от 22.04.2022 г</w:t>
      </w:r>
      <w:r w:rsidRPr="00B5671D">
        <w:rPr>
          <w:szCs w:val="24"/>
        </w:rPr>
        <w:t>.</w:t>
      </w:r>
    </w:p>
    <w:p w14:paraId="5DCE1303" w14:textId="5CDDA17A" w:rsidR="00B5671D" w:rsidRPr="00B5671D" w:rsidRDefault="00B5671D" w:rsidP="00B5671D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B5671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66761">
        <w:rPr>
          <w:sz w:val="24"/>
          <w:szCs w:val="24"/>
        </w:rPr>
        <w:t>С.Т.И.</w:t>
      </w:r>
      <w:r w:rsidRPr="00B5671D">
        <w:rPr>
          <w:sz w:val="24"/>
          <w:szCs w:val="24"/>
        </w:rPr>
        <w:t xml:space="preserve">, имеющей регистрационный номер </w:t>
      </w:r>
      <w:r w:rsidR="00E66761">
        <w:rPr>
          <w:sz w:val="24"/>
          <w:szCs w:val="24"/>
        </w:rPr>
        <w:t>…..</w:t>
      </w:r>
      <w:r w:rsidRPr="00B5671D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BB1668">
        <w:rPr>
          <w:sz w:val="24"/>
          <w:szCs w:val="24"/>
          <w:lang w:eastAsia="en-US"/>
        </w:rPr>
        <w:t>необходимость строгого соблюдения требований ст.ст.12,14 КПЭА, предписывающие своевременно являться в судебные заседания и заблаговременно уведомлять суд и других участников процесса при невозможности явки по уважительным причинам.</w:t>
      </w:r>
    </w:p>
    <w:p w14:paraId="45BC4623" w14:textId="77777777" w:rsidR="00803C81" w:rsidRDefault="00B94C33" w:rsidP="00B567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62DB83B4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1A588C2D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590529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C48C" w14:textId="77777777" w:rsidR="00465224" w:rsidRDefault="00465224" w:rsidP="00C01A07">
      <w:r>
        <w:separator/>
      </w:r>
    </w:p>
  </w:endnote>
  <w:endnote w:type="continuationSeparator" w:id="0">
    <w:p w14:paraId="028B8DF2" w14:textId="77777777" w:rsidR="00465224" w:rsidRDefault="0046522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FB31" w14:textId="77777777" w:rsidR="00465224" w:rsidRDefault="00465224" w:rsidP="00C01A07">
      <w:r>
        <w:separator/>
      </w:r>
    </w:p>
  </w:footnote>
  <w:footnote w:type="continuationSeparator" w:id="0">
    <w:p w14:paraId="021AF37B" w14:textId="77777777" w:rsidR="00465224" w:rsidRDefault="0046522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BF88115" w14:textId="77777777" w:rsidR="00DA47A2" w:rsidRDefault="00D7720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80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CD56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25E3783"/>
    <w:multiLevelType w:val="hybridMultilevel"/>
    <w:tmpl w:val="8DA2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039C"/>
    <w:multiLevelType w:val="hybridMultilevel"/>
    <w:tmpl w:val="F574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23876594">
    <w:abstractNumId w:val="35"/>
  </w:num>
  <w:num w:numId="2" w16cid:durableId="1957713118">
    <w:abstractNumId w:val="17"/>
  </w:num>
  <w:num w:numId="3" w16cid:durableId="1155997581">
    <w:abstractNumId w:val="23"/>
  </w:num>
  <w:num w:numId="4" w16cid:durableId="1407453712">
    <w:abstractNumId w:val="22"/>
  </w:num>
  <w:num w:numId="5" w16cid:durableId="544102098">
    <w:abstractNumId w:val="30"/>
  </w:num>
  <w:num w:numId="6" w16cid:durableId="651758338">
    <w:abstractNumId w:val="2"/>
  </w:num>
  <w:num w:numId="7" w16cid:durableId="8639041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965373">
    <w:abstractNumId w:val="9"/>
  </w:num>
  <w:num w:numId="9" w16cid:durableId="1582058254">
    <w:abstractNumId w:val="34"/>
  </w:num>
  <w:num w:numId="10" w16cid:durableId="1256785052">
    <w:abstractNumId w:val="11"/>
  </w:num>
  <w:num w:numId="11" w16cid:durableId="1895582463">
    <w:abstractNumId w:val="32"/>
  </w:num>
  <w:num w:numId="12" w16cid:durableId="200750896">
    <w:abstractNumId w:val="10"/>
  </w:num>
  <w:num w:numId="13" w16cid:durableId="166408236">
    <w:abstractNumId w:val="6"/>
  </w:num>
  <w:num w:numId="14" w16cid:durableId="1747342010">
    <w:abstractNumId w:val="26"/>
  </w:num>
  <w:num w:numId="15" w16cid:durableId="719982841">
    <w:abstractNumId w:val="24"/>
  </w:num>
  <w:num w:numId="16" w16cid:durableId="1462530372">
    <w:abstractNumId w:val="19"/>
  </w:num>
  <w:num w:numId="17" w16cid:durableId="474496998">
    <w:abstractNumId w:val="20"/>
  </w:num>
  <w:num w:numId="18" w16cid:durableId="225453753">
    <w:abstractNumId w:val="21"/>
  </w:num>
  <w:num w:numId="19" w16cid:durableId="642858069">
    <w:abstractNumId w:val="31"/>
  </w:num>
  <w:num w:numId="20" w16cid:durableId="489754970">
    <w:abstractNumId w:val="1"/>
  </w:num>
  <w:num w:numId="21" w16cid:durableId="1131242019">
    <w:abstractNumId w:val="7"/>
  </w:num>
  <w:num w:numId="22" w16cid:durableId="940070642">
    <w:abstractNumId w:val="18"/>
  </w:num>
  <w:num w:numId="23" w16cid:durableId="756562624">
    <w:abstractNumId w:val="0"/>
  </w:num>
  <w:num w:numId="24" w16cid:durableId="862590607">
    <w:abstractNumId w:val="5"/>
  </w:num>
  <w:num w:numId="25" w16cid:durableId="1779107334">
    <w:abstractNumId w:val="12"/>
  </w:num>
  <w:num w:numId="26" w16cid:durableId="1219710500">
    <w:abstractNumId w:val="4"/>
  </w:num>
  <w:num w:numId="27" w16cid:durableId="361129747">
    <w:abstractNumId w:val="3"/>
  </w:num>
  <w:num w:numId="28" w16cid:durableId="1266616385">
    <w:abstractNumId w:val="33"/>
  </w:num>
  <w:num w:numId="29" w16cid:durableId="222985736">
    <w:abstractNumId w:val="13"/>
  </w:num>
  <w:num w:numId="30" w16cid:durableId="1492524789">
    <w:abstractNumId w:val="27"/>
  </w:num>
  <w:num w:numId="31" w16cid:durableId="1122771347">
    <w:abstractNumId w:val="8"/>
  </w:num>
  <w:num w:numId="32" w16cid:durableId="508108132">
    <w:abstractNumId w:val="28"/>
  </w:num>
  <w:num w:numId="33" w16cid:durableId="1883904716">
    <w:abstractNumId w:val="14"/>
  </w:num>
  <w:num w:numId="34" w16cid:durableId="273558270">
    <w:abstractNumId w:val="16"/>
  </w:num>
  <w:num w:numId="35" w16cid:durableId="1817455621">
    <w:abstractNumId w:val="15"/>
  </w:num>
  <w:num w:numId="36" w16cid:durableId="1624727500">
    <w:abstractNumId w:val="29"/>
  </w:num>
  <w:num w:numId="37" w16cid:durableId="1512223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3D56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5224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2A50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4DF9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033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04C5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29CE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671D"/>
    <w:rsid w:val="00B626F9"/>
    <w:rsid w:val="00B63E34"/>
    <w:rsid w:val="00B6400F"/>
    <w:rsid w:val="00B6475D"/>
    <w:rsid w:val="00B71EA4"/>
    <w:rsid w:val="00B72D6D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668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7207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66761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47F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8021"/>
  <w15:docId w15:val="{B0E04BAF-F8E5-46A9-9C34-81056E7F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2022-12-26T07:25:00Z</dcterms:created>
  <dcterms:modified xsi:type="dcterms:W3CDTF">2023-01-09T12:38:00Z</dcterms:modified>
</cp:coreProperties>
</file>